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EA84" w14:textId="7D1DF8F0" w:rsidR="00F42B8E" w:rsidRPr="00F42B8E" w:rsidRDefault="00F42B8E" w:rsidP="00F42B8E">
      <w:r w:rsidRPr="00F42B8E">
        <w:rPr>
          <w:b/>
          <w:bCs/>
        </w:rPr>
        <w:t xml:space="preserve">INFORMATION SUR </w:t>
      </w:r>
      <w:r>
        <w:rPr>
          <w:b/>
          <w:bCs/>
        </w:rPr>
        <w:t xml:space="preserve">LES ASSURANCES DES VEHICULES </w:t>
      </w:r>
      <w:r w:rsidRPr="00F42B8E">
        <w:rPr>
          <w:b/>
          <w:bCs/>
        </w:rPr>
        <w:t>ELECTRIQUE</w:t>
      </w:r>
      <w:r>
        <w:rPr>
          <w:b/>
          <w:bCs/>
        </w:rPr>
        <w:t xml:space="preserve">S A 1 OU </w:t>
      </w:r>
      <w:r w:rsidRPr="00F42B8E">
        <w:rPr>
          <w:b/>
          <w:bCs/>
        </w:rPr>
        <w:t>2 ROUES</w:t>
      </w:r>
      <w:r>
        <w:rPr>
          <w:b/>
          <w:bCs/>
        </w:rPr>
        <w:t>.</w:t>
      </w:r>
      <w:r w:rsidRPr="00F42B8E">
        <w:br/>
        <w:t> </w:t>
      </w:r>
    </w:p>
    <w:p w14:paraId="7C4A8D16" w14:textId="2700EC20" w:rsidR="00F42B8E" w:rsidRPr="00F42B8E" w:rsidRDefault="00F42B8E" w:rsidP="00F42B8E">
      <w:r w:rsidRPr="00F42B8E">
        <w:t>      </w:t>
      </w:r>
      <w:r w:rsidRPr="00F42B8E">
        <w:br/>
        <w:t> </w:t>
      </w:r>
      <w:r w:rsidRPr="00F42B8E">
        <w:br/>
        <w:t>Depuis le 20 juin 2025, il est obligatoire de souscrire une</w:t>
      </w:r>
      <w:r w:rsidRPr="00F42B8E">
        <w:rPr>
          <w:b/>
          <w:bCs/>
        </w:rPr>
        <w:t xml:space="preserve"> assurance responsabilité civile</w:t>
      </w:r>
      <w:r w:rsidRPr="00F42B8E">
        <w:t xml:space="preserve"> pour certains véhicules électriques (2 roues ou 1 roue), même ceux à usage personnel.</w:t>
      </w:r>
      <w:r w:rsidRPr="00F42B8E">
        <w:br/>
        <w:t>Véhicules avec :</w:t>
      </w:r>
      <w:r w:rsidRPr="00F42B8E">
        <w:br/>
        <w:t>* Vitesse maximale supérieure à 25 km/h</w:t>
      </w:r>
      <w:r w:rsidRPr="00F42B8E">
        <w:br/>
        <w:t>* Poids supérieur à 25 kg et vitesse dépassant 14 km/h.</w:t>
      </w:r>
      <w:r w:rsidRPr="00F42B8E">
        <w:br/>
        <w:t> </w:t>
      </w:r>
      <w:r w:rsidRPr="00F42B8E">
        <w:br/>
        <w:t>Exemples de véhicules concernés :</w:t>
      </w:r>
      <w:r w:rsidRPr="00F42B8E">
        <w:br/>
        <w:t>Trottinettes électriques</w:t>
      </w:r>
      <w:r w:rsidRPr="00F42B8E">
        <w:br/>
        <w:t>Vélos électriques</w:t>
      </w:r>
      <w:r w:rsidRPr="00F42B8E">
        <w:br/>
        <w:t>Motos électriques</w:t>
      </w:r>
      <w:r w:rsidRPr="00F42B8E">
        <w:br/>
        <w:t xml:space="preserve">Monocycles, </w:t>
      </w:r>
      <w:proofErr w:type="spellStart"/>
      <w:r w:rsidRPr="00F42B8E">
        <w:t>segways</w:t>
      </w:r>
      <w:proofErr w:type="spellEnd"/>
      <w:r w:rsidRPr="00F42B8E">
        <w:t>, hoverboards</w:t>
      </w:r>
      <w:r w:rsidRPr="00F42B8E">
        <w:br/>
        <w:t> </w:t>
      </w:r>
      <w:r w:rsidRPr="00F42B8E">
        <w:br/>
        <w:t>Décret-loi n° 26/2025</w:t>
      </w:r>
      <w:r w:rsidRPr="00F42B8E">
        <w:br/>
        <w:t>Journal officiel n, 56/2025</w:t>
      </w:r>
      <w:r w:rsidRPr="00F42B8E">
        <w:br/>
      </w:r>
      <w:r w:rsidRPr="00F42B8E">
        <w:br/>
      </w:r>
      <w:r w:rsidRPr="00F42B8E">
        <w:br/>
        <w:t xml:space="preserve">Nous vous conseillons de bien vérifier que votre assurance de responsabilité </w:t>
      </w:r>
      <w:r w:rsidRPr="00F42B8E">
        <w:t>civile</w:t>
      </w:r>
      <w:r w:rsidRPr="00F42B8E">
        <w:t xml:space="preserve"> couvre bien ce type de véhicules.</w:t>
      </w:r>
      <w:r w:rsidRPr="00F42B8E">
        <w:br/>
      </w:r>
      <w:r w:rsidRPr="00F42B8E">
        <w:br/>
        <w:t>Amicalement.</w:t>
      </w:r>
    </w:p>
    <w:p w14:paraId="1866B4EE" w14:textId="77777777" w:rsidR="00AF31DB" w:rsidRDefault="00AF31DB"/>
    <w:sectPr w:rsidR="00AF3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7B"/>
    <w:rsid w:val="002E1BC3"/>
    <w:rsid w:val="0037727B"/>
    <w:rsid w:val="003D45D4"/>
    <w:rsid w:val="00AF31DB"/>
    <w:rsid w:val="00EA451C"/>
    <w:rsid w:val="00F05D59"/>
    <w:rsid w:val="00F4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D29F"/>
  <w15:chartTrackingRefBased/>
  <w15:docId w15:val="{5AD38CEB-2D9D-469B-8CF9-E289B048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2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2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2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2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2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27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2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2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2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2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2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hapol janty</dc:creator>
  <cp:keywords/>
  <dc:description/>
  <cp:lastModifiedBy>hapol janty</cp:lastModifiedBy>
  <cp:revision>2</cp:revision>
  <dcterms:created xsi:type="dcterms:W3CDTF">2025-06-16T14:51:00Z</dcterms:created>
  <dcterms:modified xsi:type="dcterms:W3CDTF">2025-06-16T14:51:00Z</dcterms:modified>
</cp:coreProperties>
</file>